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EB527" w14:textId="77777777" w:rsidR="001D0322" w:rsidRDefault="001D0322" w:rsidP="001D0322">
      <w:pPr>
        <w:jc w:val="center"/>
        <w:rPr>
          <w:rFonts w:ascii="Garamond" w:hAnsi="Garamond" w:cs="Garamond"/>
          <w:b/>
          <w:sz w:val="28"/>
          <w:szCs w:val="28"/>
        </w:rPr>
      </w:pPr>
      <w:r>
        <w:rPr>
          <w:rFonts w:ascii="Garamond" w:hAnsi="Garamond" w:cs="Garamond"/>
          <w:b/>
          <w:sz w:val="28"/>
          <w:szCs w:val="28"/>
        </w:rPr>
        <w:t xml:space="preserve">COMUNE DI </w:t>
      </w:r>
      <w:r w:rsidR="00183B7A">
        <w:rPr>
          <w:rFonts w:ascii="Garamond" w:hAnsi="Garamond" w:cs="Garamond"/>
          <w:b/>
          <w:sz w:val="28"/>
          <w:szCs w:val="28"/>
        </w:rPr>
        <w:t>SOLETO</w:t>
      </w:r>
    </w:p>
    <w:p w14:paraId="0D187DA6" w14:textId="77777777" w:rsidR="001D0322" w:rsidRDefault="001D0322" w:rsidP="001D0322">
      <w:pPr>
        <w:jc w:val="center"/>
        <w:rPr>
          <w:rFonts w:ascii="Garamond" w:hAnsi="Garamond" w:cs="Garamond"/>
          <w:b/>
          <w:sz w:val="28"/>
          <w:szCs w:val="28"/>
        </w:rPr>
      </w:pPr>
    </w:p>
    <w:p w14:paraId="7F991308" w14:textId="77777777" w:rsidR="001D0322" w:rsidRDefault="001D0322" w:rsidP="001D0322">
      <w:pPr>
        <w:jc w:val="center"/>
        <w:rPr>
          <w:rFonts w:ascii="Garamond" w:hAnsi="Garamond" w:cs="Garamond"/>
        </w:rPr>
      </w:pPr>
      <w:r>
        <w:rPr>
          <w:rFonts w:ascii="Garamond" w:hAnsi="Garamond" w:cs="Garamond"/>
          <w:b/>
          <w:sz w:val="28"/>
          <w:szCs w:val="28"/>
        </w:rPr>
        <w:t xml:space="preserve">CONSIGLIO COMUNALE DEL </w:t>
      </w:r>
      <w:r w:rsidR="00183B7A">
        <w:rPr>
          <w:rFonts w:ascii="Garamond" w:hAnsi="Garamond" w:cs="Garamond"/>
          <w:b/>
          <w:sz w:val="28"/>
          <w:szCs w:val="28"/>
        </w:rPr>
        <w:t xml:space="preserve">6 LUGLIO </w:t>
      </w:r>
      <w:r>
        <w:rPr>
          <w:rFonts w:ascii="Garamond" w:hAnsi="Garamond" w:cs="Garamond"/>
          <w:b/>
          <w:sz w:val="28"/>
          <w:szCs w:val="28"/>
        </w:rPr>
        <w:t>20</w:t>
      </w:r>
      <w:r w:rsidR="00183B7A">
        <w:rPr>
          <w:rFonts w:ascii="Garamond" w:hAnsi="Garamond" w:cs="Garamond"/>
          <w:b/>
          <w:sz w:val="28"/>
          <w:szCs w:val="28"/>
        </w:rPr>
        <w:t>20</w:t>
      </w:r>
    </w:p>
    <w:p w14:paraId="2E7C0FEB" w14:textId="77777777" w:rsidR="001D0322" w:rsidRDefault="001D0322" w:rsidP="001D0322">
      <w:pPr>
        <w:jc w:val="center"/>
        <w:rPr>
          <w:rFonts w:ascii="Garamond" w:hAnsi="Garamond" w:cs="Garamond"/>
        </w:rPr>
      </w:pPr>
    </w:p>
    <w:p w14:paraId="687B8781" w14:textId="77777777" w:rsidR="001D0322" w:rsidRDefault="001D0322" w:rsidP="001D0322">
      <w:pPr>
        <w:jc w:val="center"/>
        <w:rPr>
          <w:rFonts w:ascii="Garamond" w:hAnsi="Garamond" w:cs="Garamond"/>
        </w:rPr>
      </w:pPr>
      <w:r>
        <w:rPr>
          <w:rFonts w:ascii="Garamond" w:hAnsi="Garamond" w:cs="Garamond"/>
        </w:rPr>
        <w:t xml:space="preserve">Il Segretario procede all’appello </w:t>
      </w:r>
    </w:p>
    <w:p w14:paraId="660A5799" w14:textId="77777777" w:rsidR="001D0322" w:rsidRDefault="001D0322" w:rsidP="001D0322">
      <w:pPr>
        <w:jc w:val="both"/>
        <w:rPr>
          <w:rFonts w:ascii="Garamond" w:hAnsi="Garamond" w:cs="Garamond"/>
        </w:rPr>
      </w:pPr>
    </w:p>
    <w:p w14:paraId="35CF6C76" w14:textId="77777777" w:rsidR="001D0322" w:rsidRDefault="00183B7A" w:rsidP="00183B7A">
      <w:pPr>
        <w:jc w:val="center"/>
        <w:rPr>
          <w:rFonts w:ascii="Garamond" w:hAnsi="Garamond" w:cs="Garamond"/>
        </w:rPr>
      </w:pPr>
      <w:r>
        <w:rPr>
          <w:rFonts w:ascii="Garamond" w:hAnsi="Garamond" w:cs="Garamond"/>
        </w:rPr>
        <w:t>PUNTO 1 O.D.G.</w:t>
      </w:r>
    </w:p>
    <w:p w14:paraId="7180C993" w14:textId="77777777" w:rsidR="00183B7A" w:rsidRDefault="00183B7A" w:rsidP="001D0322">
      <w:pPr>
        <w:jc w:val="both"/>
        <w:rPr>
          <w:rFonts w:ascii="Garamond" w:hAnsi="Garamond" w:cs="Garamond"/>
        </w:rPr>
      </w:pPr>
    </w:p>
    <w:p w14:paraId="74C1FD04" w14:textId="77777777" w:rsidR="00183B7A" w:rsidRDefault="00183B7A" w:rsidP="001D0322">
      <w:pPr>
        <w:jc w:val="both"/>
        <w:rPr>
          <w:rFonts w:ascii="Garamond" w:hAnsi="Garamond" w:cs="Garamond"/>
        </w:rPr>
      </w:pPr>
      <w:r>
        <w:rPr>
          <w:rFonts w:ascii="Garamond" w:hAnsi="Garamond" w:cs="Garamond"/>
        </w:rPr>
        <w:t>ADOZIONE SCHEMA PROGRAMMA TRIENNALE DEI LAVORI PUBBLICI 2020/2022.</w:t>
      </w:r>
    </w:p>
    <w:p w14:paraId="511482F4" w14:textId="77777777" w:rsidR="002F7569" w:rsidRDefault="002F7569" w:rsidP="001D0322">
      <w:pPr>
        <w:jc w:val="both"/>
        <w:rPr>
          <w:rFonts w:ascii="Garamond" w:hAnsi="Garamond" w:cs="Garamond"/>
        </w:rPr>
      </w:pPr>
    </w:p>
    <w:p w14:paraId="1AF0B843" w14:textId="77777777" w:rsidR="002F7569" w:rsidRDefault="002F7569" w:rsidP="001D0322">
      <w:pPr>
        <w:jc w:val="both"/>
        <w:rPr>
          <w:rFonts w:ascii="Garamond" w:hAnsi="Garamond" w:cs="Garamond"/>
        </w:rPr>
      </w:pPr>
      <w:r>
        <w:rPr>
          <w:rFonts w:ascii="Garamond" w:hAnsi="Garamond" w:cs="Garamond"/>
        </w:rPr>
        <w:t xml:space="preserve">SINDACO – In sede di approvazione del bilancio c’è una serie di approvazione di atti propedeutici. Bisogna approvare lo schema del programma triennale delle opere pubbliche. Sulla proposta di delibera viene riportato “Adozione” erroneamente. Lo modifichiamo in “Approvazione”, perché lo adotta la Giunta, lo approva il Consiglio comunale.  </w:t>
      </w:r>
    </w:p>
    <w:p w14:paraId="1FD9B237" w14:textId="77777777" w:rsidR="002F7569" w:rsidRDefault="002F7569" w:rsidP="001D0322">
      <w:pPr>
        <w:jc w:val="both"/>
        <w:rPr>
          <w:rFonts w:ascii="Garamond" w:hAnsi="Garamond" w:cs="Garamond"/>
        </w:rPr>
      </w:pPr>
      <w:r>
        <w:rPr>
          <w:rFonts w:ascii="Garamond" w:hAnsi="Garamond" w:cs="Garamond"/>
        </w:rPr>
        <w:t xml:space="preserve">Il programma triennale delle opere pubbliche sono tutte le opere pubbliche che di fatto l’amministrazione intende realizzare e naturalmente ci sono anche le relative coperture finanziarie. Molte di queste opere… No molte, la quasi totalità di tutte le opere riportate nel piano triennale è stata completamente finanziata, da fondi regionali e fondi comunali tramite l’accensione di mutui.  </w:t>
      </w:r>
    </w:p>
    <w:p w14:paraId="7D96B394" w14:textId="77777777" w:rsidR="002F7569" w:rsidRDefault="002F7569" w:rsidP="001D0322">
      <w:pPr>
        <w:jc w:val="both"/>
        <w:rPr>
          <w:rFonts w:ascii="Garamond" w:hAnsi="Garamond" w:cs="Garamond"/>
        </w:rPr>
      </w:pPr>
      <w:r>
        <w:rPr>
          <w:rFonts w:ascii="Garamond" w:hAnsi="Garamond" w:cs="Garamond"/>
        </w:rPr>
        <w:t xml:space="preserve">Nell’elenco vengono riportati i lavori Palazzo Le Castelle, i quali sono in fine, infatti c’è un valore residuo 15.000,00 euro. Poi ci sono i lavori della fogna finanziati interamente da un mutuo, residuano 40.000,00 euro da pagare. Poi abbiamo un intervento, lavori per 106.000 euro per recupero funzionale e manutenzione straordinaria, nonché abbattimento delle barriere architettoniche della palestra della scuola elementare della via di Sternatia. È stato finanziato un progetto per 106.000 euro. Una parte finanziata da fondi propri, un’altra parte da fondi regionali. L’intervento era nato per la necessità di eliminare i neon all’interno della palestra. Dovrebbero essere appaltati i lavori a breve. Poi abbiamo previsto 150.000 euro di lavori di efficientamento della pubblica illuminazione. Poi abbiamo fatto la richiesta alla Regione per un impianto di compostaggio di comunità che dovrebbe venire adiacente all’ecocentro. E non abbiamo ancora una risposta da parte della Regione.  </w:t>
      </w:r>
    </w:p>
    <w:p w14:paraId="19743F89" w14:textId="77777777" w:rsidR="002F7569" w:rsidRDefault="002F7569" w:rsidP="001D0322">
      <w:pPr>
        <w:jc w:val="both"/>
        <w:rPr>
          <w:rFonts w:ascii="Garamond" w:hAnsi="Garamond" w:cs="Garamond"/>
        </w:rPr>
      </w:pPr>
      <w:r>
        <w:rPr>
          <w:rFonts w:ascii="Garamond" w:hAnsi="Garamond" w:cs="Garamond"/>
        </w:rPr>
        <w:t xml:space="preserve">Poi ci siamo candidando per un finanziamento di 3.400.000 per il completamento della rete fognaria bianca, per le acque reflue. Poi ci siamo candidati per un intervento di adeguamento della scuola dell’infanzia. Ci sono due interventi nel piano triennale delle opere pubbliche, uno di 535.000 euro inserito nel piano regionale triennale di edilizia scolastica. Nei giorni scorsi abbiamo ricevuto la comunicazione della erogazione delle somme. E l’altro di 1.100.000 invece fondi </w:t>
      </w:r>
      <w:proofErr w:type="spellStart"/>
      <w:r>
        <w:rPr>
          <w:rFonts w:ascii="Garamond" w:hAnsi="Garamond" w:cs="Garamond"/>
        </w:rPr>
        <w:t>Fers</w:t>
      </w:r>
      <w:proofErr w:type="spellEnd"/>
      <w:r>
        <w:rPr>
          <w:rFonts w:ascii="Garamond" w:hAnsi="Garamond" w:cs="Garamond"/>
        </w:rPr>
        <w:t xml:space="preserve"> – </w:t>
      </w:r>
      <w:proofErr w:type="spellStart"/>
      <w:r>
        <w:rPr>
          <w:rFonts w:ascii="Garamond" w:hAnsi="Garamond" w:cs="Garamond"/>
        </w:rPr>
        <w:t>Pon</w:t>
      </w:r>
      <w:proofErr w:type="spellEnd"/>
      <w:r>
        <w:rPr>
          <w:rFonts w:ascii="Garamond" w:hAnsi="Garamond" w:cs="Garamond"/>
        </w:rPr>
        <w:t xml:space="preserve">, la Regione non ha dato ancora risposta.  </w:t>
      </w:r>
    </w:p>
    <w:p w14:paraId="1BB62D88" w14:textId="77777777" w:rsidR="002F7569" w:rsidRDefault="002F7569" w:rsidP="001D0322">
      <w:pPr>
        <w:jc w:val="both"/>
        <w:rPr>
          <w:rFonts w:ascii="Garamond" w:hAnsi="Garamond" w:cs="Garamond"/>
        </w:rPr>
      </w:pPr>
      <w:r>
        <w:rPr>
          <w:rFonts w:ascii="Garamond" w:hAnsi="Garamond" w:cs="Garamond"/>
        </w:rPr>
        <w:t xml:space="preserve">Poi abbiamo sempre sulla linea fondi </w:t>
      </w:r>
      <w:proofErr w:type="spellStart"/>
      <w:r>
        <w:rPr>
          <w:rFonts w:ascii="Garamond" w:hAnsi="Garamond" w:cs="Garamond"/>
        </w:rPr>
        <w:t>Fers</w:t>
      </w:r>
      <w:proofErr w:type="spellEnd"/>
      <w:r>
        <w:rPr>
          <w:rFonts w:ascii="Garamond" w:hAnsi="Garamond" w:cs="Garamond"/>
        </w:rPr>
        <w:t xml:space="preserve"> un finanziamento di 1.580.000 per lavori di efficientamento energetico della scuola elementare. Anche questi sono stati ammessi a finanziamento, attendiamo la Regione per l’erogazione. Nel piano triennale troviamo nuovamente la scuola elementare per un finanziamento di 930.000 euro. Questi due finanziamenti, uno è per l’efficientamento energetico, uno per l’adeguamento sismico. Sono stati finanziati entrambi. Naturalmente attendiamo che la Regione formalizzi le attività di erogazione delle somme. Naturalmente non è che andremo a spendere 2.500.000 sull’immobile, perché nei lavori di efficientamento energetico molti di quei lavori sono previsti dall’adeguamento sismico. È chiaro che i lavori fatti non verranno rifatti naturalmente due volte.  </w:t>
      </w:r>
    </w:p>
    <w:p w14:paraId="36FD8E2D" w14:textId="77777777" w:rsidR="002F7569" w:rsidRDefault="002F7569" w:rsidP="001D0322">
      <w:pPr>
        <w:jc w:val="both"/>
        <w:rPr>
          <w:rFonts w:ascii="Garamond" w:hAnsi="Garamond" w:cs="Garamond"/>
        </w:rPr>
      </w:pPr>
      <w:r>
        <w:rPr>
          <w:rFonts w:ascii="Garamond" w:hAnsi="Garamond" w:cs="Garamond"/>
        </w:rPr>
        <w:t xml:space="preserve">Poi partiranno a breve la realizzazione dei loculi cimiteriali, adeguamento della rete idrica del cimitero. Sono stati fatti due lotti perché? Perché i finanziamenti, il pagamento erogati dai cittadini per l’acquisizione dei loculi non andava a coprire l’intera somma. Di conseguenza abbiamo frazionato in modo da poter accendere un mutuo per le differenze che mancavano. C’è una prima </w:t>
      </w:r>
      <w:r>
        <w:rPr>
          <w:rFonts w:ascii="Garamond" w:hAnsi="Garamond" w:cs="Garamond"/>
        </w:rPr>
        <w:lastRenderedPageBreak/>
        <w:t xml:space="preserve">tranche di 354 e una seconda di 215. Poi abbiamo un finanziamento in attesa di graduatoria, di 790.000 per gli attrattori turistici che riguarda il rifacimento dell’intera circonvallazione della pubblica illuminazione, nonché il rifacimento della villa comunale in Pietra di Soleto, l’eliminazione dell’asfalto adiacente Porta San Vito con Pietra di Soleto. E naturalmente collegare la piazza all’edificio della scuola elementare, anche lì tutto in Pietra di Soleto.  Siamo in attesa che la Regione si pronunci, speriamo presto.  </w:t>
      </w:r>
    </w:p>
    <w:p w14:paraId="38443109" w14:textId="77777777" w:rsidR="002F7569" w:rsidRDefault="002F7569" w:rsidP="001D0322">
      <w:pPr>
        <w:jc w:val="both"/>
        <w:rPr>
          <w:rFonts w:ascii="Garamond" w:hAnsi="Garamond" w:cs="Garamond"/>
        </w:rPr>
      </w:pPr>
      <w:r>
        <w:rPr>
          <w:rFonts w:ascii="Garamond" w:hAnsi="Garamond" w:cs="Garamond"/>
        </w:rPr>
        <w:t xml:space="preserve">Poi abbiamo 698.000 euro, è un finanziamento per le zone Sic, cosiddetto Largo de </w:t>
      </w:r>
      <w:proofErr w:type="spellStart"/>
      <w:r>
        <w:rPr>
          <w:rFonts w:ascii="Garamond" w:hAnsi="Garamond" w:cs="Garamond"/>
        </w:rPr>
        <w:t>lu</w:t>
      </w:r>
      <w:proofErr w:type="spellEnd"/>
      <w:r>
        <w:rPr>
          <w:rFonts w:ascii="Garamond" w:hAnsi="Garamond" w:cs="Garamond"/>
        </w:rPr>
        <w:t xml:space="preserve"> Capraro. Siamo stati ammessi a finanziamento, ma non abbiamo avuto l’erogazione perché siamo 14esimi su 12 opere finanziate. Attendiamo, dalla Regione ci dicono che con i residui dei ribassi d’asta sicuramente verrà finanziato. Poi ci siamo candidati per le piste ciclabili. Anche qui c’è una graduatoria ma non siamo stati ammessi, attendiamo di sapere per quale motivo per eventualmente proporre ricorso se ci sono le condizioni.  </w:t>
      </w:r>
    </w:p>
    <w:p w14:paraId="2B19F432" w14:textId="77777777" w:rsidR="002F7569" w:rsidRDefault="002F7569" w:rsidP="001D0322">
      <w:pPr>
        <w:jc w:val="both"/>
        <w:rPr>
          <w:rFonts w:ascii="Garamond" w:hAnsi="Garamond" w:cs="Garamond"/>
        </w:rPr>
      </w:pPr>
      <w:r>
        <w:rPr>
          <w:rFonts w:ascii="Garamond" w:hAnsi="Garamond" w:cs="Garamond"/>
        </w:rPr>
        <w:t xml:space="preserve">Poi abbiamo ottenuto 100.000 euro per la realizzazione di un campo di calcetto alla zona artigianale. Attendiamo la Regione che ci mandi le somme. Abbiamo ricevuto un finanziamento per l’adeguamento del mercato settimanale di largo Genova, perché c’è una via, Via Cristoforo Colombo, forse, che le radici degli alberi hanno rovinato. Con questi 100.000 euro dovremmo andare a risistemare quell’area e adeguare l’area mercatale per gli operatori. Poi abbiamo ricevuto 10.000 euro per l’adeguamento del parco giochi alle esigenze dei bambini con disabilità.  Questi li abbiamo ricevuti a gennaio, non li abbiamo spesi per l’emergenza in quanto impossibilitati.  </w:t>
      </w:r>
    </w:p>
    <w:p w14:paraId="1DB9F869" w14:textId="77777777" w:rsidR="002F7569" w:rsidRDefault="002F7569" w:rsidP="001D0322">
      <w:pPr>
        <w:jc w:val="both"/>
        <w:rPr>
          <w:rFonts w:ascii="Garamond" w:hAnsi="Garamond" w:cs="Garamond"/>
        </w:rPr>
      </w:pPr>
      <w:r>
        <w:rPr>
          <w:rFonts w:ascii="Garamond" w:hAnsi="Garamond" w:cs="Garamond"/>
        </w:rPr>
        <w:t xml:space="preserve">Poi abbiamo avuto un ulteriore finanziamento per sistemare delle strade vicinali, rovinate dal maltempo. Abbiamo avuto 30.000 euro per il rifacimento del tetto di Santo Stefano. I lavori inizieranno a breve, anche perché stiamo cercando la sede della proloco </w:t>
      </w:r>
      <w:r w:rsidR="00D15032">
        <w:rPr>
          <w:rFonts w:ascii="Garamond" w:hAnsi="Garamond" w:cs="Garamond"/>
        </w:rPr>
        <w:t xml:space="preserve">che sarà oggetto di interventi. Stiamo facendo i lavori di ampliamento del cimitero comunale per le cappelle gentilizie. Siamo stati oggetto di finanziamento per un impianto di video sorveglianza </w:t>
      </w:r>
      <w:proofErr w:type="spellStart"/>
      <w:r w:rsidR="00D15032">
        <w:rPr>
          <w:rFonts w:ascii="Garamond" w:hAnsi="Garamond" w:cs="Garamond"/>
        </w:rPr>
        <w:t>wi-fi</w:t>
      </w:r>
      <w:proofErr w:type="spellEnd"/>
      <w:r w:rsidR="00D15032">
        <w:rPr>
          <w:rFonts w:ascii="Garamond" w:hAnsi="Garamond" w:cs="Garamond"/>
        </w:rPr>
        <w:t xml:space="preserve"> all’interno del territorio, in modo da prevenire eventuali atti criminali. Abbiamo 30.000 euro per rifacimento di pubblica illuminazione. Abbiamo stanziato 20.000 euro per la cabina elettrica zona artigianale, per potenziare la rete della zona artigianale. Inoltre ci hanno erogato 90.000 euro per l’apertura della sezione Primavera alla scuola dell’infanzia. Ha avuto un finanziamento di 535.000 euro per adeguamento sismico, nonché un ulteriore finanziamento di 90.000 per l’implementazione della sezione Primavera. Anzi, per la costituzione di questa.  </w:t>
      </w:r>
    </w:p>
    <w:p w14:paraId="027B8A3F" w14:textId="77777777" w:rsidR="00D15032" w:rsidRDefault="00D15032" w:rsidP="001D0322">
      <w:pPr>
        <w:jc w:val="both"/>
        <w:rPr>
          <w:rFonts w:ascii="Garamond" w:hAnsi="Garamond" w:cs="Garamond"/>
        </w:rPr>
      </w:pPr>
      <w:r>
        <w:rPr>
          <w:rFonts w:ascii="Garamond" w:hAnsi="Garamond" w:cs="Garamond"/>
        </w:rPr>
        <w:t xml:space="preserve">Ultimo. Finanziamento nazionale sull’efficientamento energetico, il Governo ha stanziato per cinque anni la misura di 70.000 euro. L’anno scorso abbiamo realizzato l’efficientamento energetico della via di Galatina, quest’anno è intendimento sistemare la villa comunale. Stiamo facendo dei lavori con i residui dalla Via di Galatina, con la via Madonna del Carmine.  </w:t>
      </w:r>
    </w:p>
    <w:p w14:paraId="58734BE8" w14:textId="77777777" w:rsidR="00D15032" w:rsidRDefault="00D15032" w:rsidP="001D0322">
      <w:pPr>
        <w:jc w:val="both"/>
        <w:rPr>
          <w:rFonts w:ascii="Garamond" w:hAnsi="Garamond" w:cs="Garamond"/>
        </w:rPr>
      </w:pPr>
      <w:r>
        <w:rPr>
          <w:rFonts w:ascii="Garamond" w:hAnsi="Garamond" w:cs="Garamond"/>
        </w:rPr>
        <w:t xml:space="preserve">Ci sono interventi? Chi è favorevole? </w:t>
      </w:r>
    </w:p>
    <w:p w14:paraId="5A33E5E3" w14:textId="77777777" w:rsidR="00D15032" w:rsidRDefault="00D15032" w:rsidP="001D0322">
      <w:pPr>
        <w:jc w:val="both"/>
        <w:rPr>
          <w:rFonts w:ascii="Garamond" w:hAnsi="Garamond" w:cs="Garamond"/>
        </w:rPr>
      </w:pPr>
    </w:p>
    <w:p w14:paraId="140727CF" w14:textId="77777777" w:rsidR="00D15032" w:rsidRDefault="00D15032" w:rsidP="00D15032">
      <w:pPr>
        <w:jc w:val="center"/>
        <w:rPr>
          <w:rFonts w:ascii="Garamond" w:hAnsi="Garamond" w:cs="Garamond"/>
        </w:rPr>
      </w:pPr>
      <w:r>
        <w:rPr>
          <w:rFonts w:ascii="Garamond" w:hAnsi="Garamond" w:cs="Garamond"/>
        </w:rPr>
        <w:t>VOTAZIONE</w:t>
      </w:r>
    </w:p>
    <w:p w14:paraId="718EEAB7" w14:textId="77777777" w:rsidR="00D15032" w:rsidRDefault="00D15032" w:rsidP="00D15032">
      <w:pPr>
        <w:jc w:val="center"/>
        <w:rPr>
          <w:rFonts w:ascii="Garamond" w:hAnsi="Garamond" w:cs="Garamond"/>
        </w:rPr>
      </w:pPr>
      <w:r>
        <w:rPr>
          <w:rFonts w:ascii="Garamond" w:hAnsi="Garamond" w:cs="Garamond"/>
        </w:rPr>
        <w:t>FAVOREVOLI –</w:t>
      </w:r>
    </w:p>
    <w:p w14:paraId="12CF695E" w14:textId="77777777" w:rsidR="00D15032" w:rsidRDefault="00D15032" w:rsidP="00D15032">
      <w:pPr>
        <w:jc w:val="center"/>
        <w:rPr>
          <w:rFonts w:ascii="Garamond" w:hAnsi="Garamond" w:cs="Garamond"/>
        </w:rPr>
      </w:pPr>
      <w:r>
        <w:rPr>
          <w:rFonts w:ascii="Garamond" w:hAnsi="Garamond" w:cs="Garamond"/>
        </w:rPr>
        <w:t>CONTRARI -</w:t>
      </w:r>
    </w:p>
    <w:p w14:paraId="3A09EA6E" w14:textId="77777777" w:rsidR="00D15032" w:rsidRDefault="00D15032" w:rsidP="001D0322">
      <w:pPr>
        <w:jc w:val="both"/>
        <w:rPr>
          <w:rFonts w:ascii="Garamond" w:hAnsi="Garamond" w:cs="Garamond"/>
        </w:rPr>
      </w:pPr>
      <w:r>
        <w:rPr>
          <w:rFonts w:ascii="Garamond" w:hAnsi="Garamond" w:cs="Garamond"/>
        </w:rPr>
        <w:t xml:space="preserve"> </w:t>
      </w:r>
    </w:p>
    <w:p w14:paraId="2973490A" w14:textId="77777777" w:rsidR="00D15032" w:rsidRDefault="00D15032" w:rsidP="001D0322">
      <w:pPr>
        <w:jc w:val="both"/>
        <w:rPr>
          <w:rFonts w:ascii="Garamond" w:hAnsi="Garamond" w:cs="Garamond"/>
        </w:rPr>
      </w:pPr>
      <w:r>
        <w:rPr>
          <w:rFonts w:ascii="Garamond" w:hAnsi="Garamond" w:cs="Garamond"/>
        </w:rPr>
        <w:t xml:space="preserve">SINDACO – Per l’immediata esecutività. </w:t>
      </w:r>
    </w:p>
    <w:p w14:paraId="46C5DE9F" w14:textId="77777777" w:rsidR="00D15032" w:rsidRDefault="00D15032" w:rsidP="001D0322">
      <w:pPr>
        <w:jc w:val="both"/>
        <w:rPr>
          <w:rFonts w:ascii="Garamond" w:hAnsi="Garamond" w:cs="Garamond"/>
        </w:rPr>
      </w:pPr>
    </w:p>
    <w:p w14:paraId="2FFA595F" w14:textId="77777777" w:rsidR="00D15032" w:rsidRDefault="00D15032" w:rsidP="00D15032">
      <w:pPr>
        <w:jc w:val="center"/>
        <w:rPr>
          <w:rFonts w:ascii="Garamond" w:hAnsi="Garamond" w:cs="Garamond"/>
        </w:rPr>
      </w:pPr>
      <w:r>
        <w:rPr>
          <w:rFonts w:ascii="Garamond" w:hAnsi="Garamond" w:cs="Garamond"/>
        </w:rPr>
        <w:t>VOTAZIONE</w:t>
      </w:r>
    </w:p>
    <w:p w14:paraId="324362A9" w14:textId="77777777" w:rsidR="00D15032" w:rsidRDefault="00D15032" w:rsidP="00D15032">
      <w:pPr>
        <w:jc w:val="center"/>
        <w:rPr>
          <w:rFonts w:ascii="Garamond" w:hAnsi="Garamond" w:cs="Garamond"/>
        </w:rPr>
      </w:pPr>
      <w:r>
        <w:rPr>
          <w:rFonts w:ascii="Garamond" w:hAnsi="Garamond" w:cs="Garamond"/>
        </w:rPr>
        <w:t>FAVOREVOLI -</w:t>
      </w:r>
    </w:p>
    <w:p w14:paraId="5E2CBC5E" w14:textId="77777777" w:rsidR="00D15032" w:rsidRDefault="00D15032" w:rsidP="00D15032">
      <w:pPr>
        <w:jc w:val="center"/>
        <w:rPr>
          <w:rFonts w:ascii="Garamond" w:hAnsi="Garamond" w:cs="Garamond"/>
        </w:rPr>
      </w:pPr>
      <w:r>
        <w:rPr>
          <w:rFonts w:ascii="Garamond" w:hAnsi="Garamond" w:cs="Garamond"/>
        </w:rPr>
        <w:t>CONTRARI -</w:t>
      </w:r>
    </w:p>
    <w:p w14:paraId="75434D38" w14:textId="77777777" w:rsidR="00D15032" w:rsidRDefault="00D15032" w:rsidP="001D0322">
      <w:pPr>
        <w:jc w:val="both"/>
        <w:rPr>
          <w:rFonts w:ascii="Garamond" w:hAnsi="Garamond" w:cs="Garamond"/>
        </w:rPr>
      </w:pPr>
    </w:p>
    <w:p w14:paraId="31F64CD7" w14:textId="77777777" w:rsidR="00183B7A" w:rsidRDefault="00183B7A" w:rsidP="001D0322">
      <w:pPr>
        <w:jc w:val="both"/>
        <w:rPr>
          <w:rFonts w:ascii="Garamond" w:hAnsi="Garamond" w:cs="Garamond"/>
        </w:rPr>
      </w:pPr>
    </w:p>
    <w:p w14:paraId="50EE925F" w14:textId="77777777" w:rsidR="00183B7A" w:rsidRDefault="00183B7A" w:rsidP="001D0322">
      <w:pPr>
        <w:jc w:val="both"/>
        <w:rPr>
          <w:rFonts w:ascii="Garamond" w:hAnsi="Garamond" w:cs="Garamond"/>
        </w:rPr>
      </w:pPr>
    </w:p>
    <w:p w14:paraId="6B721E2D" w14:textId="77777777" w:rsidR="00183B7A" w:rsidRDefault="00183B7A" w:rsidP="001D0322">
      <w:pPr>
        <w:jc w:val="both"/>
        <w:rPr>
          <w:rFonts w:ascii="Garamond" w:hAnsi="Garamond" w:cs="Garamond"/>
        </w:rPr>
      </w:pPr>
    </w:p>
    <w:p w14:paraId="13FC921F" w14:textId="77777777" w:rsidR="00183B7A" w:rsidRDefault="00183B7A" w:rsidP="001D0322">
      <w:pPr>
        <w:jc w:val="both"/>
        <w:rPr>
          <w:rFonts w:ascii="Garamond" w:hAnsi="Garamond" w:cs="Garamond"/>
        </w:rPr>
      </w:pPr>
    </w:p>
    <w:sectPr w:rsidR="00183B7A" w:rsidSect="00662ABD">
      <w:headerReference w:type="default" r:id="rId6"/>
      <w:footerReference w:type="even" r:id="rId7"/>
      <w:footerReference w:type="default" r:id="rId8"/>
      <w:pgSz w:w="11907" w:h="16840" w:code="9"/>
      <w:pgMar w:top="1418" w:right="1304" w:bottom="1814" w:left="16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BE78D" w14:textId="77777777" w:rsidR="000D34E9" w:rsidRDefault="000D34E9" w:rsidP="00183B7A">
      <w:r>
        <w:separator/>
      </w:r>
    </w:p>
  </w:endnote>
  <w:endnote w:type="continuationSeparator" w:id="0">
    <w:p w14:paraId="3F551A61" w14:textId="77777777" w:rsidR="000D34E9" w:rsidRDefault="000D34E9" w:rsidP="0018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2EEA" w14:textId="77777777" w:rsidR="00160A76" w:rsidRDefault="000F16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ACBBAB" w14:textId="77777777" w:rsidR="00160A76" w:rsidRDefault="000D34E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00FC" w14:textId="77777777" w:rsidR="00160A76" w:rsidRDefault="001D0322" w:rsidP="00662ABD">
    <w:pPr>
      <w:pStyle w:val="Pidipagina"/>
      <w:ind w:right="36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9264" behindDoc="0" locked="0" layoutInCell="1" allowOverlap="1" wp14:anchorId="707B1D73" wp14:editId="3E25C31B">
              <wp:simplePos x="0" y="0"/>
              <wp:positionH relativeFrom="column">
                <wp:posOffset>0</wp:posOffset>
              </wp:positionH>
              <wp:positionV relativeFrom="paragraph">
                <wp:posOffset>118110</wp:posOffset>
              </wp:positionV>
              <wp:extent cx="5715000" cy="0"/>
              <wp:effectExtent l="9525" t="13335" r="9525" b="571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51BBB"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"/>
          </w:pict>
        </mc:Fallback>
      </mc:AlternateContent>
    </w:r>
    <w:r>
      <w:rPr>
        <w:rFonts w:ascii="Garamond" w:hAnsi="Garamond"/>
        <w:noProof/>
        <w:sz w:val="22"/>
        <w:szCs w:val="22"/>
      </w:rPr>
      <mc:AlternateContent>
        <mc:Choice Requires="wpc">
          <w:drawing>
            <wp:inline distT="0" distB="0" distL="0" distR="0" wp14:anchorId="49BAC63D" wp14:editId="1D53ED6D">
              <wp:extent cx="5600700" cy="45720"/>
              <wp:effectExtent l="0" t="0" r="0" b="1905"/>
              <wp:docPr id="3"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77D3FA9" id="Area di disegno 3" o:spid="_x0000_s1026" editas="canvas" style="width:441pt;height:3.6pt;mso-position-horizontal-relative:char;mso-position-vertical-relative:line" coordsize="560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57;visibility:visible;mso-wrap-style:square">
                <v:fill o:detectmouseclick="t"/>
                <v:path o:connecttype="none"/>
              </v:shape>
              <w10:anchorlock/>
            </v:group>
          </w:pict>
        </mc:Fallback>
      </mc:AlternateContent>
    </w:r>
  </w:p>
  <w:p w14:paraId="700F7A51" w14:textId="77777777" w:rsidR="00160A76" w:rsidRDefault="000F16B0" w:rsidP="00662ABD">
    <w:pPr>
      <w:pStyle w:val="Pidipagina"/>
      <w:framePr w:wrap="around" w:vAnchor="text" w:hAnchor="page" w:x="10465" w:y="21"/>
      <w:rPr>
        <w:rStyle w:val="Numeropagina"/>
      </w:rPr>
    </w:pPr>
    <w:r>
      <w:rPr>
        <w:rStyle w:val="Numeropagina"/>
      </w:rPr>
      <w:fldChar w:fldCharType="begin"/>
    </w:r>
    <w:r>
      <w:rPr>
        <w:rStyle w:val="Numeropagina"/>
      </w:rPr>
      <w:instrText xml:space="preserve">PAGE  </w:instrText>
    </w:r>
    <w:r>
      <w:rPr>
        <w:rStyle w:val="Numeropagina"/>
      </w:rPr>
      <w:fldChar w:fldCharType="separate"/>
    </w:r>
    <w:r w:rsidR="007850E0">
      <w:rPr>
        <w:rStyle w:val="Numeropagina"/>
        <w:noProof/>
      </w:rPr>
      <w:t>9</w:t>
    </w:r>
    <w:r>
      <w:rPr>
        <w:rStyle w:val="Numeropagina"/>
      </w:rPr>
      <w:fldChar w:fldCharType="end"/>
    </w:r>
  </w:p>
  <w:p w14:paraId="1CD46D2A" w14:textId="77777777" w:rsidR="00160A76" w:rsidRPr="00A828F1" w:rsidRDefault="001D0322" w:rsidP="00662ABD">
    <w:pPr>
      <w:pStyle w:val="Pidipagina"/>
      <w:ind w:right="360"/>
      <w:jc w:val="center"/>
      <w:rPr>
        <w:rFonts w:ascii="Garamond" w:hAnsi="Garamond"/>
      </w:rPr>
    </w:pPr>
    <w:r>
      <w:rPr>
        <w:rFonts w:ascii="Garamond" w:hAnsi="Garamond"/>
        <w:noProof/>
        <w:sz w:val="22"/>
        <w:szCs w:val="22"/>
      </w:rPr>
      <w:drawing>
        <wp:inline distT="0" distB="0" distL="0" distR="0" wp14:anchorId="37C82B37" wp14:editId="152EB4CD">
          <wp:extent cx="1409700" cy="381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52000" contrast="4800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8C66" w14:textId="77777777" w:rsidR="000D34E9" w:rsidRDefault="000D34E9" w:rsidP="00183B7A">
      <w:r>
        <w:separator/>
      </w:r>
    </w:p>
  </w:footnote>
  <w:footnote w:type="continuationSeparator" w:id="0">
    <w:p w14:paraId="7EC30B85" w14:textId="77777777" w:rsidR="000D34E9" w:rsidRDefault="000D34E9" w:rsidP="0018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39EE" w14:textId="77777777" w:rsidR="00160A76" w:rsidRDefault="000F16B0" w:rsidP="00662ABD">
    <w:pPr>
      <w:pStyle w:val="Intestazione"/>
      <w:tabs>
        <w:tab w:val="clear" w:pos="4819"/>
        <w:tab w:val="clear" w:pos="9638"/>
        <w:tab w:val="right" w:pos="8959"/>
      </w:tabs>
      <w:rPr>
        <w:rFonts w:ascii="Garamond" w:hAnsi="Garamond"/>
        <w:i/>
      </w:rPr>
    </w:pPr>
    <w:r>
      <w:rPr>
        <w:rFonts w:ascii="Garamond" w:hAnsi="Garamond"/>
        <w:i/>
      </w:rPr>
      <w:t>COMUNE di</w:t>
    </w:r>
    <w:r w:rsidR="00183B7A">
      <w:rPr>
        <w:rFonts w:ascii="Garamond" w:hAnsi="Garamond"/>
        <w:i/>
      </w:rPr>
      <w:t xml:space="preserve"> SOLETO</w:t>
    </w:r>
    <w:r>
      <w:rPr>
        <w:rFonts w:ascii="Garamond" w:hAnsi="Garamond"/>
        <w:i/>
      </w:rPr>
      <w:tab/>
      <w:t xml:space="preserve">Consiglio Comunale del </w:t>
    </w:r>
    <w:r w:rsidR="00183B7A">
      <w:rPr>
        <w:rFonts w:ascii="Garamond" w:hAnsi="Garamond"/>
        <w:i/>
      </w:rPr>
      <w:t xml:space="preserve">6 Luglio </w:t>
    </w:r>
    <w:r>
      <w:rPr>
        <w:rFonts w:ascii="Garamond" w:hAnsi="Garamond"/>
        <w:i/>
      </w:rPr>
      <w:t>20</w:t>
    </w:r>
    <w:r w:rsidR="00183B7A">
      <w:rPr>
        <w:rFonts w:ascii="Garamond" w:hAnsi="Garamond"/>
        <w:i/>
      </w:rPr>
      <w:t>20</w:t>
    </w:r>
  </w:p>
  <w:p w14:paraId="293B48A9" w14:textId="77777777" w:rsidR="00160A76" w:rsidRPr="007D218C" w:rsidRDefault="001D0322" w:rsidP="00662ABD">
    <w:pPr>
      <w:pStyle w:val="Intestazione"/>
      <w:tabs>
        <w:tab w:val="clear" w:pos="4819"/>
        <w:tab w:val="clear" w:pos="9638"/>
        <w:tab w:val="right" w:pos="8959"/>
      </w:tabs>
      <w:rPr>
        <w:rFonts w:ascii="Garamond" w:hAnsi="Garamond"/>
        <w:i/>
      </w:rPr>
    </w:pPr>
    <w:r>
      <w:rPr>
        <w:rFonts w:ascii="Garamond" w:hAnsi="Garamond"/>
        <w:i/>
        <w:noProof/>
      </w:rPr>
      <mc:AlternateContent>
        <mc:Choice Requires="wps">
          <w:drawing>
            <wp:anchor distT="0" distB="0" distL="114300" distR="114300" simplePos="0" relativeHeight="251660288" behindDoc="0" locked="0" layoutInCell="1" allowOverlap="1" wp14:anchorId="43989BFF" wp14:editId="50A54CAB">
              <wp:simplePos x="0" y="0"/>
              <wp:positionH relativeFrom="column">
                <wp:posOffset>0</wp:posOffset>
              </wp:positionH>
              <wp:positionV relativeFrom="paragraph">
                <wp:posOffset>0</wp:posOffset>
              </wp:positionV>
              <wp:extent cx="5715000" cy="0"/>
              <wp:effectExtent l="9525" t="9525" r="9525" b="95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D080" id="Connettore 1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GE62cQBAABxAwAADgAAAAAAAAAAAAAAAAAuAgAA&#10;ZHJzL2Uyb0RvYy54bWxQSwECLQAUAAYACAAAACEAF93zY9cAAAACAQAADwAAAAAAAAAAAAAAAAAe&#10;BAAAZHJzL2Rvd25yZXYueG1sUEsFBgAAAAAEAAQA8wAAACI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22"/>
    <w:rsid w:val="000D34E9"/>
    <w:rsid w:val="000F16B0"/>
    <w:rsid w:val="00183B7A"/>
    <w:rsid w:val="001D0322"/>
    <w:rsid w:val="00241854"/>
    <w:rsid w:val="002B1975"/>
    <w:rsid w:val="002F7569"/>
    <w:rsid w:val="00341EDC"/>
    <w:rsid w:val="005E5711"/>
    <w:rsid w:val="006D4688"/>
    <w:rsid w:val="007850E0"/>
    <w:rsid w:val="008B0429"/>
    <w:rsid w:val="00973234"/>
    <w:rsid w:val="00D15032"/>
    <w:rsid w:val="00F23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F6B5"/>
  <w15:docId w15:val="{5DB0E0B2-C6E6-4C7D-9140-EE8E38C4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322"/>
    <w:pPr>
      <w:spacing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D0322"/>
    <w:pPr>
      <w:tabs>
        <w:tab w:val="center" w:pos="4819"/>
        <w:tab w:val="right" w:pos="9638"/>
      </w:tabs>
    </w:pPr>
  </w:style>
  <w:style w:type="character" w:customStyle="1" w:styleId="IntestazioneCarattere">
    <w:name w:val="Intestazione Carattere"/>
    <w:basedOn w:val="Carpredefinitoparagrafo"/>
    <w:link w:val="Intestazione"/>
    <w:rsid w:val="001D0322"/>
    <w:rPr>
      <w:rFonts w:ascii="Times New Roman" w:eastAsia="Times New Roman" w:hAnsi="Times New Roman" w:cs="Times New Roman"/>
      <w:sz w:val="24"/>
      <w:szCs w:val="24"/>
      <w:lang w:eastAsia="it-IT"/>
    </w:rPr>
  </w:style>
  <w:style w:type="paragraph" w:styleId="Pidipagina">
    <w:name w:val="footer"/>
    <w:basedOn w:val="Normale"/>
    <w:link w:val="PidipaginaCarattere"/>
    <w:rsid w:val="001D0322"/>
    <w:pPr>
      <w:tabs>
        <w:tab w:val="center" w:pos="4819"/>
        <w:tab w:val="right" w:pos="9638"/>
      </w:tabs>
    </w:pPr>
  </w:style>
  <w:style w:type="character" w:customStyle="1" w:styleId="PidipaginaCarattere">
    <w:name w:val="Piè di pagina Carattere"/>
    <w:basedOn w:val="Carpredefinitoparagrafo"/>
    <w:link w:val="Pidipagina"/>
    <w:rsid w:val="001D0322"/>
    <w:rPr>
      <w:rFonts w:ascii="Times New Roman" w:eastAsia="Times New Roman" w:hAnsi="Times New Roman" w:cs="Times New Roman"/>
      <w:sz w:val="24"/>
      <w:szCs w:val="24"/>
      <w:lang w:eastAsia="it-IT"/>
    </w:rPr>
  </w:style>
  <w:style w:type="character" w:styleId="Numeropagina">
    <w:name w:val="page number"/>
    <w:basedOn w:val="Carpredefinitoparagrafo"/>
    <w:rsid w:val="001D0322"/>
  </w:style>
  <w:style w:type="paragraph" w:styleId="Testonotadichiusura">
    <w:name w:val="endnote text"/>
    <w:basedOn w:val="Normale"/>
    <w:link w:val="TestonotadichiusuraCarattere"/>
    <w:rsid w:val="001D0322"/>
    <w:rPr>
      <w:sz w:val="20"/>
      <w:szCs w:val="20"/>
    </w:rPr>
  </w:style>
  <w:style w:type="character" w:customStyle="1" w:styleId="TestonotadichiusuraCarattere">
    <w:name w:val="Testo nota di chiusura Carattere"/>
    <w:basedOn w:val="Carpredefinitoparagrafo"/>
    <w:link w:val="Testonotadichiusura"/>
    <w:rsid w:val="001D0322"/>
    <w:rPr>
      <w:rFonts w:ascii="Times New Roman" w:eastAsia="Times New Roman" w:hAnsi="Times New Roman" w:cs="Times New Roman"/>
      <w:sz w:val="20"/>
      <w:szCs w:val="20"/>
      <w:lang w:eastAsia="it-IT"/>
    </w:rPr>
  </w:style>
  <w:style w:type="character" w:styleId="Collegamentoipertestuale">
    <w:name w:val="Hyperlink"/>
    <w:rsid w:val="001D0322"/>
    <w:rPr>
      <w:color w:val="0000FF"/>
      <w:u w:val="single"/>
    </w:rPr>
  </w:style>
  <w:style w:type="paragraph" w:styleId="Testofumetto">
    <w:name w:val="Balloon Text"/>
    <w:basedOn w:val="Normale"/>
    <w:link w:val="TestofumettoCarattere"/>
    <w:uiPriority w:val="99"/>
    <w:semiHidden/>
    <w:unhideWhenUsed/>
    <w:rsid w:val="001D03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032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OEM</cp:lastModifiedBy>
  <cp:revision>4</cp:revision>
  <dcterms:created xsi:type="dcterms:W3CDTF">2020-07-16T13:19:00Z</dcterms:created>
  <dcterms:modified xsi:type="dcterms:W3CDTF">2020-07-16T13:21:00Z</dcterms:modified>
</cp:coreProperties>
</file>